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CONTROLLED EXPERIMENTAL STUDY RECORD</w:t>
      </w:r>
    </w:p>
    <w:p>
      <w:pPr>
        <w:jc w:val="center"/>
      </w:pPr>
      <w:r>
        <w:rPr>
          <w:b/>
          <w:color w:val="075CCB"/>
          <w:sz w:val="16"/>
        </w:rPr>
        <w:t>FORM TL-220  |  CLEARANCE: LEVEL II — CONTROLLED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  <w:sz w:val="16"/>
              </w:rPr>
              <w:t>CONTROLLED INFORMATION • DISTRIBUTION LIMITED TO ASSIGNED PERSONNEL</w:t>
            </w:r>
          </w:p>
        </w:tc>
      </w:tr>
    </w:tbl>
    <w:p/>
    <w:p>
      <w:r>
        <w:rPr>
          <w:b/>
          <w:color w:val="075CCB"/>
          <w:sz w:val="20"/>
        </w:rPr>
        <w:t>ADMINISTRATIVE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Project Code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Study Title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Sponsoring Division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Principal Investigator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Authorized Personnel Roster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Laboratory / Bay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Start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Shift Supervisor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EXPERIMENTAL BASIS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Hypothesis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Control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Test Condition(s)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Acceptance / Failure Criteria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Hazards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Containment / Isolation Required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SPECIMEN ACCOUNTABILITY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Specimen / Article ID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Source / Custodian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Quantity Received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Seal / Container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Chain-of-Custody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Return / Destruction Requirement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INSTRUMENTATION &amp; INCIDENT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Instrumentation / Serial Nos.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Calibration Verified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Yes  ☐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Environmental Conditions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Recording Systems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Video  ☐ Audio  ☐ Telemetry  ☐ Manual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Unexpected Response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Escalation Recommended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Level III review</w:t>
            </w:r>
          </w:p>
        </w:tc>
      </w:tr>
    </w:tbl>
    <w:p/>
    <w:p>
      <w:r>
        <w:rPr>
          <w:b/>
          <w:sz w:val="18"/>
        </w:rPr>
        <w:t>Chronological Observation Log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Investigator / Supervisor Approval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• © 1986 • CONTROLLED INFORMATION • DISTRIBUTION LIMITED TO ASSIGNED PERSONNEL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TL-220</w:t>
            <w:br/>
            <w:t>LEVEL II — CONTROLLED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