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0"/>
        </w:rPr>
        <w:t>RESTRICTED PHENOMENA ASSESSMENT RECORD</w:t>
      </w:r>
    </w:p>
    <w:p>
      <w:pPr>
        <w:jc w:val="center"/>
      </w:pPr>
      <w:r>
        <w:rPr>
          <w:b/>
          <w:color w:val="075CCB"/>
          <w:sz w:val="16"/>
        </w:rPr>
        <w:t>FORM TL-340  |  CLEARANCE: LEVEL III — RESTRICTED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9EEF5"/>
          </w:tcPr>
          <w:p>
            <w:pPr>
              <w:jc w:val="center"/>
            </w:pPr>
            <w:r>
              <w:rPr>
                <w:b/>
                <w:sz w:val="16"/>
              </w:rPr>
              <w:t>RESTRICTED • NEED-TO-KNOW • UNAUTHORIZED REPRODUCTION PROHIBITED</w:t>
            </w:r>
          </w:p>
        </w:tc>
      </w:tr>
    </w:tbl>
    <w:p/>
    <w:p>
      <w:r>
        <w:rPr>
          <w:b/>
          <w:color w:val="075CCB"/>
          <w:sz w:val="20"/>
        </w:rPr>
        <w:t>CASE INTAKE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Phenomenon / Case Designator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Originating Report No.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Date / Time First Verified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Location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Reporting Source Class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Assigned Case Lead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Initial Credibility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Unverified  ☐ Probable  ☐ Confirmed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External Exposure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None  ☐ Limited  ☐ Significant</w:t>
            </w:r>
          </w:p>
        </w:tc>
      </w:tr>
    </w:tbl>
    <w:p/>
    <w:p>
      <w:r>
        <w:rPr>
          <w:b/>
          <w:color w:val="075CCB"/>
          <w:sz w:val="20"/>
        </w:rPr>
        <w:t>OBSERVED PROPERTIES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Physical Description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Apparent Mechanism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Measured Emission / Energy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Behavioral Pattern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Trigger / Activation Condition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Termination Condition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Known-Science Fit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Consistent  ☐ Partial  ☐ No adequate model</w:t>
            </w:r>
          </w:p>
        </w:tc>
      </w:tr>
    </w:tbl>
    <w:p/>
    <w:p>
      <w:r>
        <w:rPr>
          <w:b/>
          <w:color w:val="075CCB"/>
          <w:sz w:val="20"/>
        </w:rPr>
        <w:t>CONTAINMENT &amp; EXPOSURE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Current Containment Method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Integrity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Stable  ☐ Degraded  ☐ Unknown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Minimum Safe Distance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Personnel Exposure Limit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Recovery / Transport Method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Human Effects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Cognitive / Perceptual Effects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Post-Exposure Interview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  ☐ Yes</w:t>
            </w:r>
          </w:p>
        </w:tc>
      </w:tr>
    </w:tbl>
    <w:p/>
    <w:p>
      <w:r>
        <w:rPr>
          <w:b/>
          <w:color w:val="075CCB"/>
          <w:sz w:val="20"/>
        </w:rPr>
        <w:t>CLASSIFICATION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Conventional Explanation Exhausted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  ☐ Yes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Evidence Replicated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No  ☐ Partial  ☐ Yes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Recommended Status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☐ Close  ☐ Monitor  ☐ Contain  ☐ Escalate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Public Explanation / Cover Category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Next Review Date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sz w:val="18"/>
        </w:rPr>
        <w:t>Detailed Observation / Event Sequence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r>
        <w:rPr>
          <w:b/>
          <w:sz w:val="18"/>
        </w:rPr>
        <w:t>Case Lead / Security / Division Approval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p>
      <w:pPr>
        <w:spacing w:after="20"/>
      </w:pPr>
      <w:r>
        <w:rPr>
          <w:color w:val="8C8C8C"/>
          <w:sz w:val="14"/>
        </w:rPr>
        <w:t>_________________________________________________________________________________________________________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3"/>
      </w:rPr>
      <w:t>TRINITY LABS, INC. • © 1986 • RESTRICTED • NEED-TO-KNOW • UNAUTHORIZED REPRODUCTION PROHIBITED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112"/>
      <w:gridCol w:w="5112"/>
    </w:tblGrid>
    <w:tr>
      <w:tc>
        <w:tcPr>
          <w:tcW w:type="dxa" w:w="5112"/>
        </w:tcPr>
        <w:p>
          <w:r>
            <w:drawing>
              <wp:inline xmlns:a="http://schemas.openxmlformats.org/drawingml/2006/main" xmlns:pic="http://schemas.openxmlformats.org/drawingml/2006/picture">
                <wp:extent cx="1828800" cy="685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rinityLabsInc1986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85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12"/>
        </w:tcPr>
        <w:p>
          <w:pPr>
            <w:jc w:val="right"/>
          </w:pPr>
          <w:r>
            <w:rPr>
              <w:b/>
              <w:color w:val="075CCB"/>
              <w:sz w:val="16"/>
            </w:rPr>
            <w:t>TL-340</w:t>
            <w:br/>
            <w:t>LEVEL III — RESTRICTED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