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TEMPORARY OPERATIONAL ORDER</w:t>
      </w:r>
    </w:p>
    <w:p>
      <w:pPr>
        <w:jc w:val="center"/>
      </w:pPr>
      <w:r>
        <w:rPr>
          <w:b/>
          <w:color w:val="075CCB"/>
          <w:sz w:val="16"/>
        </w:rPr>
        <w:t>FORM TL-O205 | LEVEL II - CONTROLLED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CONTROLLED - VALID ONLY FOR THE PERIOD STATED</w:t>
            </w:r>
          </w:p>
        </w:tc>
      </w:tr>
    </w:tbl>
    <w:p/>
    <w:p>
      <w:r>
        <w:rPr>
          <w:b/>
          <w:color w:val="075CCB"/>
          <w:sz w:val="20"/>
        </w:rPr>
        <w:t>ORDER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Order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Issuing Division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Effective Date / Time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Expiration Date / Time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Issuing Authority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Supersedes / Modifies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Distribution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PURPOSE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Operational Requirement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Affected Project / Facility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Reason Temporary Action Is Required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Desired End State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DIRECTED ACTIONS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Affected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Areas / Systems Affected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Required Action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Prohibited Action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Reporting Interval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Log / Record To Maintain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AUTHORITY &amp; TERMINATION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Exceptions Authorized By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Automatic Termination Condition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Extension Requires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Closeout Report Due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Order Status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Active / Extended / Cancelled / Completed</w:t>
            </w:r>
          </w:p>
        </w:tc>
      </w:tr>
    </w:tbl>
    <w:p/>
    <w:p>
      <w:r>
        <w:rPr>
          <w:b/>
          <w:color w:val="075CCB"/>
          <w:sz w:val="18"/>
        </w:rPr>
        <w:t>SPECIAL INSTRUCTIONS / SHIFT NOTES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ISSUER / RECEIVING SUPERVISOR ACKNOWLEDGMENT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CONTROLLED - VALID ONLY FOR THE PERIOD STATED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TL-O205</w:t>
            <w:br/>
            <w:t>LEVEL II - CONTROLLED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