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sz w:val="30"/>
        </w:rPr>
        <w:t>SOP OUTLINE - ANOMALOUS SITE EXPEDITION &amp; RECOVERY</w:t>
      </w:r>
    </w:p>
    <w:p>
      <w:pPr>
        <w:jc w:val="center"/>
      </w:pPr>
      <w:r>
        <w:rPr>
          <w:b/>
          <w:color w:val="075CCB"/>
          <w:sz w:val="16"/>
        </w:rPr>
        <w:t>FORM TL-SOP-890 | LEVEL IV - SPECIAL ACCESS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10368"/>
      </w:tblGrid>
      <w:tr>
        <w:tc>
          <w:tcPr>
            <w:tcW w:type="dxa" w:w="10368"/>
            <w:shd w:fill="E9EEF5"/>
          </w:tcPr>
          <w:p>
            <w:pPr>
              <w:jc w:val="center"/>
            </w:pPr>
            <w:r>
              <w:rPr>
                <w:b/>
              </w:rPr>
              <w:t>SPECIAL ACCESS SOP - FIELD COPY MUST BE ACCOUNTED FOR ON RETURN</w:t>
            </w:r>
          </w:p>
        </w:tc>
      </w:tr>
    </w:tbl>
    <w:p/>
    <w:p>
      <w:r>
        <w:rPr>
          <w:b/>
          <w:color w:val="075CCB"/>
          <w:sz w:val="20"/>
        </w:rPr>
        <w:t>DOCUMENT CONTROL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5184"/>
        <w:gridCol w:w="5184"/>
      </w:tblGrid>
      <w:tr>
        <w:tc>
          <w:tcPr>
            <w:tcW w:type="dxa" w:w="5184"/>
            <w:shd w:fill="E9EEF5"/>
          </w:tcPr>
          <w:p>
            <w:pPr>
              <w:spacing w:after="0"/>
            </w:pPr>
            <w:r>
              <w:rPr>
                <w:rFonts w:ascii="Arial" w:hAnsi="Arial"/>
                <w:b/>
                <w:sz w:val="17"/>
              </w:rPr>
              <w:t>Site / Event Designation</w:t>
            </w:r>
          </w:p>
        </w:tc>
        <w:tc>
          <w:tcPr>
            <w:tcW w:type="dxa" w:w="5184"/>
          </w:tcPr>
          <w:p>
            <w:pPr>
              <w:spacing w:after="0"/>
            </w:pPr>
            <w:r>
              <w:rPr>
                <w:rFonts w:ascii="Arial" w:hAnsi="Arial"/>
                <w:sz w:val="17"/>
              </w:rPr>
            </w:r>
          </w:p>
        </w:tc>
      </w:tr>
      <w:tr>
        <w:tc>
          <w:tcPr>
            <w:tcW w:type="dxa" w:w="5184"/>
            <w:shd w:fill="E9EEF5"/>
          </w:tcPr>
          <w:p>
            <w:pPr>
              <w:spacing w:after="0"/>
            </w:pPr>
            <w:r>
              <w:rPr>
                <w:rFonts w:ascii="Arial" w:hAnsi="Arial"/>
                <w:b/>
                <w:sz w:val="17"/>
              </w:rPr>
              <w:t>Compartment</w:t>
            </w:r>
          </w:p>
        </w:tc>
        <w:tc>
          <w:tcPr>
            <w:tcW w:type="dxa" w:w="5184"/>
          </w:tcPr>
          <w:p>
            <w:pPr>
              <w:spacing w:after="0"/>
            </w:pPr>
            <w:r>
              <w:rPr>
                <w:rFonts w:ascii="Arial" w:hAnsi="Arial"/>
                <w:sz w:val="17"/>
              </w:rPr>
            </w:r>
          </w:p>
        </w:tc>
      </w:tr>
      <w:tr>
        <w:tc>
          <w:tcPr>
            <w:tcW w:type="dxa" w:w="5184"/>
            <w:shd w:fill="E9EEF5"/>
          </w:tcPr>
          <w:p>
            <w:pPr>
              <w:spacing w:after="0"/>
            </w:pPr>
            <w:r>
              <w:rPr>
                <w:rFonts w:ascii="Arial" w:hAnsi="Arial"/>
                <w:b/>
                <w:sz w:val="17"/>
              </w:rPr>
              <w:t>Revision</w:t>
            </w:r>
          </w:p>
        </w:tc>
        <w:tc>
          <w:tcPr>
            <w:tcW w:type="dxa" w:w="5184"/>
          </w:tcPr>
          <w:p>
            <w:pPr>
              <w:spacing w:after="0"/>
            </w:pPr>
            <w:r>
              <w:rPr>
                <w:rFonts w:ascii="Arial" w:hAnsi="Arial"/>
                <w:sz w:val="17"/>
              </w:rPr>
            </w:r>
          </w:p>
        </w:tc>
      </w:tr>
      <w:tr>
        <w:tc>
          <w:tcPr>
            <w:tcW w:type="dxa" w:w="5184"/>
            <w:shd w:fill="E9EEF5"/>
          </w:tcPr>
          <w:p>
            <w:pPr>
              <w:spacing w:after="0"/>
            </w:pPr>
            <w:r>
              <w:rPr>
                <w:rFonts w:ascii="Arial" w:hAnsi="Arial"/>
                <w:b/>
                <w:sz w:val="17"/>
              </w:rPr>
              <w:t>Expedition Commander</w:t>
            </w:r>
          </w:p>
        </w:tc>
        <w:tc>
          <w:tcPr>
            <w:tcW w:type="dxa" w:w="5184"/>
          </w:tcPr>
          <w:p>
            <w:pPr>
              <w:spacing w:after="0"/>
            </w:pPr>
            <w:r>
              <w:rPr>
                <w:rFonts w:ascii="Arial" w:hAnsi="Arial"/>
                <w:sz w:val="17"/>
              </w:rPr>
            </w:r>
          </w:p>
        </w:tc>
      </w:tr>
      <w:tr>
        <w:tc>
          <w:tcPr>
            <w:tcW w:type="dxa" w:w="5184"/>
            <w:shd w:fill="E9EEF5"/>
          </w:tcPr>
          <w:p>
            <w:pPr>
              <w:spacing w:after="0"/>
            </w:pPr>
            <w:r>
              <w:rPr>
                <w:rFonts w:ascii="Arial" w:hAnsi="Arial"/>
                <w:b/>
                <w:sz w:val="17"/>
              </w:rPr>
              <w:t>Security Controller</w:t>
            </w:r>
          </w:p>
        </w:tc>
        <w:tc>
          <w:tcPr>
            <w:tcW w:type="dxa" w:w="5184"/>
          </w:tcPr>
          <w:p>
            <w:pPr>
              <w:spacing w:after="0"/>
            </w:pPr>
            <w:r>
              <w:rPr>
                <w:rFonts w:ascii="Arial" w:hAnsi="Arial"/>
                <w:sz w:val="17"/>
              </w:rPr>
            </w:r>
          </w:p>
        </w:tc>
      </w:tr>
      <w:tr>
        <w:tc>
          <w:tcPr>
            <w:tcW w:type="dxa" w:w="5184"/>
            <w:shd w:fill="E9EEF5"/>
          </w:tcPr>
          <w:p>
            <w:pPr>
              <w:spacing w:after="0"/>
            </w:pPr>
            <w:r>
              <w:rPr>
                <w:rFonts w:ascii="Arial" w:hAnsi="Arial"/>
                <w:b/>
                <w:sz w:val="17"/>
              </w:rPr>
              <w:t>Director Authorization</w:t>
            </w:r>
          </w:p>
        </w:tc>
        <w:tc>
          <w:tcPr>
            <w:tcW w:type="dxa" w:w="5184"/>
          </w:tcPr>
          <w:p>
            <w:pPr>
              <w:spacing w:after="0"/>
            </w:pPr>
            <w:r>
              <w:rPr>
                <w:rFonts w:ascii="Arial" w:hAnsi="Arial"/>
                <w:sz w:val="17"/>
              </w:rPr>
            </w:r>
          </w:p>
        </w:tc>
      </w:tr>
      <w:tr>
        <w:tc>
          <w:tcPr>
            <w:tcW w:type="dxa" w:w="5184"/>
            <w:shd w:fill="E9EEF5"/>
          </w:tcPr>
          <w:p>
            <w:pPr>
              <w:spacing w:after="0"/>
            </w:pPr>
            <w:r>
              <w:rPr>
                <w:rFonts w:ascii="Arial" w:hAnsi="Arial"/>
                <w:b/>
                <w:sz w:val="17"/>
              </w:rPr>
              <w:t>Field Copy No.</w:t>
            </w:r>
          </w:p>
        </w:tc>
        <w:tc>
          <w:tcPr>
            <w:tcW w:type="dxa" w:w="5184"/>
          </w:tcPr>
          <w:p>
            <w:pPr>
              <w:spacing w:after="0"/>
            </w:pPr>
            <w:r>
              <w:rPr>
                <w:rFonts w:ascii="Arial" w:hAnsi="Arial"/>
                <w:sz w:val="17"/>
              </w:rPr>
            </w:r>
          </w:p>
        </w:tc>
      </w:tr>
    </w:tbl>
    <w:p/>
    <w:p>
      <w:r>
        <w:rPr>
          <w:b/>
          <w:color w:val="075CCB"/>
          <w:sz w:val="20"/>
        </w:rPr>
        <w:t>1. MISSION DEFINITION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5184"/>
        <w:gridCol w:w="5184"/>
      </w:tblGrid>
      <w:tr>
        <w:tc>
          <w:tcPr>
            <w:tcW w:type="dxa" w:w="5184"/>
            <w:shd w:fill="E9EEF5"/>
          </w:tcPr>
          <w:p>
            <w:pPr>
              <w:spacing w:after="0"/>
            </w:pPr>
            <w:r>
              <w:rPr>
                <w:rFonts w:ascii="Arial" w:hAnsi="Arial"/>
                <w:b/>
                <w:sz w:val="17"/>
              </w:rPr>
              <w:t>Primary Objective</w:t>
            </w:r>
          </w:p>
        </w:tc>
        <w:tc>
          <w:tcPr>
            <w:tcW w:type="dxa" w:w="5184"/>
          </w:tcPr>
          <w:p>
            <w:pPr>
              <w:spacing w:after="0"/>
            </w:pPr>
            <w:r>
              <w:rPr>
                <w:rFonts w:ascii="Arial" w:hAnsi="Arial"/>
                <w:sz w:val="17"/>
              </w:rPr>
            </w:r>
          </w:p>
        </w:tc>
      </w:tr>
      <w:tr>
        <w:tc>
          <w:tcPr>
            <w:tcW w:type="dxa" w:w="5184"/>
            <w:shd w:fill="E9EEF5"/>
          </w:tcPr>
          <w:p>
            <w:pPr>
              <w:spacing w:after="0"/>
            </w:pPr>
            <w:r>
              <w:rPr>
                <w:rFonts w:ascii="Arial" w:hAnsi="Arial"/>
                <w:b/>
                <w:sz w:val="17"/>
              </w:rPr>
              <w:t>Secondary Objective</w:t>
            </w:r>
          </w:p>
        </w:tc>
        <w:tc>
          <w:tcPr>
            <w:tcW w:type="dxa" w:w="5184"/>
          </w:tcPr>
          <w:p>
            <w:pPr>
              <w:spacing w:after="0"/>
            </w:pPr>
            <w:r>
              <w:rPr>
                <w:rFonts w:ascii="Arial" w:hAnsi="Arial"/>
                <w:sz w:val="17"/>
              </w:rPr>
            </w:r>
          </w:p>
        </w:tc>
      </w:tr>
      <w:tr>
        <w:tc>
          <w:tcPr>
            <w:tcW w:type="dxa" w:w="5184"/>
            <w:shd w:fill="E9EEF5"/>
          </w:tcPr>
          <w:p>
            <w:pPr>
              <w:spacing w:after="0"/>
            </w:pPr>
            <w:r>
              <w:rPr>
                <w:rFonts w:ascii="Arial" w:hAnsi="Arial"/>
                <w:b/>
                <w:sz w:val="17"/>
              </w:rPr>
              <w:t>What Must Not Be Attempted</w:t>
            </w:r>
          </w:p>
        </w:tc>
        <w:tc>
          <w:tcPr>
            <w:tcW w:type="dxa" w:w="5184"/>
          </w:tcPr>
          <w:p>
            <w:pPr>
              <w:spacing w:after="0"/>
            </w:pPr>
            <w:r>
              <w:rPr>
                <w:rFonts w:ascii="Arial" w:hAnsi="Arial"/>
                <w:sz w:val="17"/>
              </w:rPr>
            </w:r>
          </w:p>
        </w:tc>
      </w:tr>
      <w:tr>
        <w:tc>
          <w:tcPr>
            <w:tcW w:type="dxa" w:w="5184"/>
            <w:shd w:fill="E9EEF5"/>
          </w:tcPr>
          <w:p>
            <w:pPr>
              <w:spacing w:after="0"/>
            </w:pPr>
            <w:r>
              <w:rPr>
                <w:rFonts w:ascii="Arial" w:hAnsi="Arial"/>
                <w:b/>
                <w:sz w:val="17"/>
              </w:rPr>
              <w:t>Maximum On-Site Duration</w:t>
            </w:r>
          </w:p>
        </w:tc>
        <w:tc>
          <w:tcPr>
            <w:tcW w:type="dxa" w:w="5184"/>
          </w:tcPr>
          <w:p>
            <w:pPr>
              <w:spacing w:after="0"/>
            </w:pPr>
            <w:r>
              <w:rPr>
                <w:rFonts w:ascii="Arial" w:hAnsi="Arial"/>
                <w:sz w:val="17"/>
              </w:rPr>
            </w:r>
          </w:p>
        </w:tc>
      </w:tr>
      <w:tr>
        <w:tc>
          <w:tcPr>
            <w:tcW w:type="dxa" w:w="5184"/>
            <w:shd w:fill="E9EEF5"/>
          </w:tcPr>
          <w:p>
            <w:pPr>
              <w:spacing w:after="0"/>
            </w:pPr>
            <w:r>
              <w:rPr>
                <w:rFonts w:ascii="Arial" w:hAnsi="Arial"/>
                <w:b/>
                <w:sz w:val="17"/>
              </w:rPr>
              <w:t>Abort Threshold</w:t>
            </w:r>
          </w:p>
        </w:tc>
        <w:tc>
          <w:tcPr>
            <w:tcW w:type="dxa" w:w="5184"/>
          </w:tcPr>
          <w:p>
            <w:pPr>
              <w:spacing w:after="0"/>
            </w:pPr>
            <w:r>
              <w:rPr>
                <w:rFonts w:ascii="Arial" w:hAnsi="Arial"/>
                <w:sz w:val="17"/>
              </w:rPr>
            </w:r>
          </w:p>
        </w:tc>
      </w:tr>
      <w:tr>
        <w:tc>
          <w:tcPr>
            <w:tcW w:type="dxa" w:w="5184"/>
            <w:shd w:fill="E9EEF5"/>
          </w:tcPr>
          <w:p>
            <w:pPr>
              <w:spacing w:after="0"/>
            </w:pPr>
            <w:r>
              <w:rPr>
                <w:rFonts w:ascii="Arial" w:hAnsi="Arial"/>
                <w:b/>
                <w:sz w:val="17"/>
              </w:rPr>
              <w:t>Acceptable Equipment / Sample Loss</w:t>
            </w:r>
          </w:p>
        </w:tc>
        <w:tc>
          <w:tcPr>
            <w:tcW w:type="dxa" w:w="5184"/>
          </w:tcPr>
          <w:p>
            <w:pPr>
              <w:spacing w:after="0"/>
            </w:pPr>
            <w:r>
              <w:rPr>
                <w:rFonts w:ascii="Arial" w:hAnsi="Arial"/>
                <w:sz w:val="17"/>
              </w:rPr>
            </w:r>
          </w:p>
        </w:tc>
      </w:tr>
    </w:tbl>
    <w:p/>
    <w:p>
      <w:r>
        <w:rPr>
          <w:b/>
          <w:color w:val="075CCB"/>
          <w:sz w:val="20"/>
        </w:rPr>
        <w:t>2. ENTRY BASELINE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5184"/>
        <w:gridCol w:w="5184"/>
      </w:tblGrid>
      <w:tr>
        <w:tc>
          <w:tcPr>
            <w:tcW w:type="dxa" w:w="5184"/>
            <w:shd w:fill="E9EEF5"/>
          </w:tcPr>
          <w:p>
            <w:pPr>
              <w:spacing w:after="0"/>
            </w:pPr>
            <w:r>
              <w:rPr>
                <w:rFonts w:ascii="Arial" w:hAnsi="Arial"/>
                <w:b/>
                <w:sz w:val="17"/>
              </w:rPr>
              <w:t>Known Site Geometry</w:t>
            </w:r>
          </w:p>
        </w:tc>
        <w:tc>
          <w:tcPr>
            <w:tcW w:type="dxa" w:w="5184"/>
          </w:tcPr>
          <w:p>
            <w:pPr>
              <w:spacing w:after="0"/>
            </w:pPr>
            <w:r>
              <w:rPr>
                <w:rFonts w:ascii="Arial" w:hAnsi="Arial"/>
                <w:sz w:val="17"/>
              </w:rPr>
            </w:r>
          </w:p>
        </w:tc>
      </w:tr>
      <w:tr>
        <w:tc>
          <w:tcPr>
            <w:tcW w:type="dxa" w:w="5184"/>
            <w:shd w:fill="E9EEF5"/>
          </w:tcPr>
          <w:p>
            <w:pPr>
              <w:spacing w:after="0"/>
            </w:pPr>
            <w:r>
              <w:rPr>
                <w:rFonts w:ascii="Arial" w:hAnsi="Arial"/>
                <w:b/>
                <w:sz w:val="17"/>
              </w:rPr>
              <w:t>Expected Personnel Count</w:t>
            </w:r>
          </w:p>
        </w:tc>
        <w:tc>
          <w:tcPr>
            <w:tcW w:type="dxa" w:w="5184"/>
          </w:tcPr>
          <w:p>
            <w:pPr>
              <w:spacing w:after="0"/>
            </w:pPr>
            <w:r>
              <w:rPr>
                <w:rFonts w:ascii="Arial" w:hAnsi="Arial"/>
                <w:sz w:val="17"/>
              </w:rPr>
            </w:r>
          </w:p>
        </w:tc>
      </w:tr>
      <w:tr>
        <w:tc>
          <w:tcPr>
            <w:tcW w:type="dxa" w:w="5184"/>
            <w:shd w:fill="E9EEF5"/>
          </w:tcPr>
          <w:p>
            <w:pPr>
              <w:spacing w:after="0"/>
            </w:pPr>
            <w:r>
              <w:rPr>
                <w:rFonts w:ascii="Arial" w:hAnsi="Arial"/>
                <w:b/>
                <w:sz w:val="17"/>
              </w:rPr>
              <w:t>Synchronized Time Source</w:t>
            </w:r>
          </w:p>
        </w:tc>
        <w:tc>
          <w:tcPr>
            <w:tcW w:type="dxa" w:w="5184"/>
          </w:tcPr>
          <w:p>
            <w:pPr>
              <w:spacing w:after="0"/>
            </w:pPr>
            <w:r>
              <w:rPr>
                <w:rFonts w:ascii="Arial" w:hAnsi="Arial"/>
                <w:sz w:val="17"/>
              </w:rPr>
            </w:r>
          </w:p>
        </w:tc>
      </w:tr>
      <w:tr>
        <w:tc>
          <w:tcPr>
            <w:tcW w:type="dxa" w:w="5184"/>
            <w:shd w:fill="E9EEF5"/>
          </w:tcPr>
          <w:p>
            <w:pPr>
              <w:spacing w:after="0"/>
            </w:pPr>
            <w:r>
              <w:rPr>
                <w:rFonts w:ascii="Arial" w:hAnsi="Arial"/>
                <w:b/>
                <w:sz w:val="17"/>
              </w:rPr>
              <w:t>Identity Challenge / Response</w:t>
            </w:r>
          </w:p>
        </w:tc>
        <w:tc>
          <w:tcPr>
            <w:tcW w:type="dxa" w:w="5184"/>
          </w:tcPr>
          <w:p>
            <w:pPr>
              <w:spacing w:after="0"/>
            </w:pPr>
            <w:r>
              <w:rPr>
                <w:rFonts w:ascii="Arial" w:hAnsi="Arial"/>
                <w:sz w:val="17"/>
              </w:rPr>
            </w:r>
          </w:p>
        </w:tc>
      </w:tr>
      <w:tr>
        <w:tc>
          <w:tcPr>
            <w:tcW w:type="dxa" w:w="5184"/>
            <w:shd w:fill="E9EEF5"/>
          </w:tcPr>
          <w:p>
            <w:pPr>
              <w:spacing w:after="0"/>
            </w:pPr>
            <w:r>
              <w:rPr>
                <w:rFonts w:ascii="Arial" w:hAnsi="Arial"/>
                <w:b/>
                <w:sz w:val="17"/>
              </w:rPr>
              <w:t>Reference Photographs / Maps</w:t>
            </w:r>
          </w:p>
        </w:tc>
        <w:tc>
          <w:tcPr>
            <w:tcW w:type="dxa" w:w="5184"/>
          </w:tcPr>
          <w:p>
            <w:pPr>
              <w:spacing w:after="0"/>
            </w:pPr>
            <w:r>
              <w:rPr>
                <w:rFonts w:ascii="Arial" w:hAnsi="Arial"/>
                <w:sz w:val="17"/>
              </w:rPr>
            </w:r>
          </w:p>
        </w:tc>
      </w:tr>
      <w:tr>
        <w:tc>
          <w:tcPr>
            <w:tcW w:type="dxa" w:w="5184"/>
            <w:shd w:fill="E9EEF5"/>
          </w:tcPr>
          <w:p>
            <w:pPr>
              <w:spacing w:after="0"/>
            </w:pPr>
            <w:r>
              <w:rPr>
                <w:rFonts w:ascii="Arial" w:hAnsi="Arial"/>
                <w:b/>
                <w:sz w:val="17"/>
              </w:rPr>
              <w:t>Baseline Environmental Readings</w:t>
            </w:r>
          </w:p>
        </w:tc>
        <w:tc>
          <w:tcPr>
            <w:tcW w:type="dxa" w:w="5184"/>
          </w:tcPr>
          <w:p>
            <w:pPr>
              <w:spacing w:after="0"/>
            </w:pPr>
            <w:r>
              <w:rPr>
                <w:rFonts w:ascii="Arial" w:hAnsi="Arial"/>
                <w:sz w:val="17"/>
              </w:rPr>
            </w:r>
          </w:p>
        </w:tc>
      </w:tr>
    </w:tbl>
    <w:p/>
    <w:p>
      <w:r>
        <w:rPr>
          <w:b/>
          <w:color w:val="075CCB"/>
          <w:sz w:val="20"/>
        </w:rPr>
        <w:t>3. MOVEMENT &amp; OBSERVATION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5184"/>
        <w:gridCol w:w="5184"/>
      </w:tblGrid>
      <w:tr>
        <w:tc>
          <w:tcPr>
            <w:tcW w:type="dxa" w:w="5184"/>
            <w:shd w:fill="E9EEF5"/>
          </w:tcPr>
          <w:p>
            <w:pPr>
              <w:spacing w:after="0"/>
            </w:pPr>
            <w:r>
              <w:rPr>
                <w:rFonts w:ascii="Arial" w:hAnsi="Arial"/>
                <w:b/>
                <w:sz w:val="17"/>
              </w:rPr>
              <w:t>Team Formation</w:t>
            </w:r>
          </w:p>
        </w:tc>
        <w:tc>
          <w:tcPr>
            <w:tcW w:type="dxa" w:w="5184"/>
          </w:tcPr>
          <w:p>
            <w:pPr>
              <w:spacing w:after="0"/>
            </w:pPr>
            <w:r>
              <w:rPr>
                <w:rFonts w:ascii="Arial" w:hAnsi="Arial"/>
                <w:sz w:val="17"/>
              </w:rPr>
            </w:r>
          </w:p>
        </w:tc>
      </w:tr>
      <w:tr>
        <w:tc>
          <w:tcPr>
            <w:tcW w:type="dxa" w:w="5184"/>
            <w:shd w:fill="E9EEF5"/>
          </w:tcPr>
          <w:p>
            <w:pPr>
              <w:spacing w:after="0"/>
            </w:pPr>
            <w:r>
              <w:rPr>
                <w:rFonts w:ascii="Arial" w:hAnsi="Arial"/>
                <w:b/>
                <w:sz w:val="17"/>
              </w:rPr>
              <w:t>Marking / Breadcrumb Method</w:t>
            </w:r>
          </w:p>
        </w:tc>
        <w:tc>
          <w:tcPr>
            <w:tcW w:type="dxa" w:w="5184"/>
          </w:tcPr>
          <w:p>
            <w:pPr>
              <w:spacing w:after="0"/>
            </w:pPr>
            <w:r>
              <w:rPr>
                <w:rFonts w:ascii="Arial" w:hAnsi="Arial"/>
                <w:sz w:val="17"/>
              </w:rPr>
            </w:r>
          </w:p>
        </w:tc>
      </w:tr>
      <w:tr>
        <w:tc>
          <w:tcPr>
            <w:tcW w:type="dxa" w:w="5184"/>
            <w:shd w:fill="E9EEF5"/>
          </w:tcPr>
          <w:p>
            <w:pPr>
              <w:spacing w:after="0"/>
            </w:pPr>
            <w:r>
              <w:rPr>
                <w:rFonts w:ascii="Arial" w:hAnsi="Arial"/>
                <w:b/>
                <w:sz w:val="17"/>
              </w:rPr>
              <w:t>Doors / Openings Not To Cross</w:t>
            </w:r>
          </w:p>
        </w:tc>
        <w:tc>
          <w:tcPr>
            <w:tcW w:type="dxa" w:w="5184"/>
          </w:tcPr>
          <w:p>
            <w:pPr>
              <w:spacing w:after="0"/>
            </w:pPr>
            <w:r>
              <w:rPr>
                <w:rFonts w:ascii="Arial" w:hAnsi="Arial"/>
                <w:sz w:val="17"/>
              </w:rPr>
            </w:r>
          </w:p>
        </w:tc>
      </w:tr>
      <w:tr>
        <w:tc>
          <w:tcPr>
            <w:tcW w:type="dxa" w:w="5184"/>
            <w:shd w:fill="E9EEF5"/>
          </w:tcPr>
          <w:p>
            <w:pPr>
              <w:spacing w:after="0"/>
            </w:pPr>
            <w:r>
              <w:rPr>
                <w:rFonts w:ascii="Arial" w:hAnsi="Arial"/>
                <w:b/>
                <w:sz w:val="17"/>
              </w:rPr>
              <w:t>Observation Restrictions</w:t>
            </w:r>
          </w:p>
        </w:tc>
        <w:tc>
          <w:tcPr>
            <w:tcW w:type="dxa" w:w="5184"/>
          </w:tcPr>
          <w:p>
            <w:pPr>
              <w:spacing w:after="0"/>
            </w:pPr>
            <w:r>
              <w:rPr>
                <w:rFonts w:ascii="Arial" w:hAnsi="Arial"/>
                <w:sz w:val="17"/>
              </w:rPr>
            </w:r>
          </w:p>
        </w:tc>
      </w:tr>
      <w:tr>
        <w:tc>
          <w:tcPr>
            <w:tcW w:type="dxa" w:w="5184"/>
            <w:shd w:fill="E9EEF5"/>
          </w:tcPr>
          <w:p>
            <w:pPr>
              <w:spacing w:after="0"/>
            </w:pPr>
            <w:r>
              <w:rPr>
                <w:rFonts w:ascii="Arial" w:hAnsi="Arial"/>
                <w:b/>
                <w:sz w:val="17"/>
              </w:rPr>
              <w:t>If Route Changes Behind Team</w:t>
            </w:r>
          </w:p>
        </w:tc>
        <w:tc>
          <w:tcPr>
            <w:tcW w:type="dxa" w:w="5184"/>
          </w:tcPr>
          <w:p>
            <w:pPr>
              <w:spacing w:after="0"/>
            </w:pPr>
            <w:r>
              <w:rPr>
                <w:rFonts w:ascii="Arial" w:hAnsi="Arial"/>
                <w:sz w:val="17"/>
              </w:rPr>
            </w:r>
          </w:p>
        </w:tc>
      </w:tr>
      <w:tr>
        <w:tc>
          <w:tcPr>
            <w:tcW w:type="dxa" w:w="5184"/>
            <w:shd w:fill="E9EEF5"/>
          </w:tcPr>
          <w:p>
            <w:pPr>
              <w:spacing w:after="0"/>
            </w:pPr>
            <w:r>
              <w:rPr>
                <w:rFonts w:ascii="Arial" w:hAnsi="Arial"/>
                <w:b/>
                <w:sz w:val="17"/>
              </w:rPr>
              <w:t>If Team Member Is Encountered Twice</w:t>
            </w:r>
          </w:p>
        </w:tc>
        <w:tc>
          <w:tcPr>
            <w:tcW w:type="dxa" w:w="5184"/>
          </w:tcPr>
          <w:p>
            <w:pPr>
              <w:spacing w:after="0"/>
            </w:pPr>
            <w:r>
              <w:rPr>
                <w:rFonts w:ascii="Arial" w:hAnsi="Arial"/>
                <w:sz w:val="17"/>
              </w:rPr>
            </w:r>
          </w:p>
        </w:tc>
      </w:tr>
      <w:tr>
        <w:tc>
          <w:tcPr>
            <w:tcW w:type="dxa" w:w="5184"/>
            <w:shd w:fill="E9EEF5"/>
          </w:tcPr>
          <w:p>
            <w:pPr>
              <w:spacing w:after="0"/>
            </w:pPr>
            <w:r>
              <w:rPr>
                <w:rFonts w:ascii="Arial" w:hAnsi="Arial"/>
                <w:b/>
                <w:sz w:val="17"/>
              </w:rPr>
              <w:t>If Radio Reports Impossible Location</w:t>
            </w:r>
          </w:p>
        </w:tc>
        <w:tc>
          <w:tcPr>
            <w:tcW w:type="dxa" w:w="5184"/>
          </w:tcPr>
          <w:p>
            <w:pPr>
              <w:spacing w:after="0"/>
            </w:pPr>
            <w:r>
              <w:rPr>
                <w:rFonts w:ascii="Arial" w:hAnsi="Arial"/>
                <w:sz w:val="17"/>
              </w:rPr>
            </w:r>
          </w:p>
        </w:tc>
      </w:tr>
    </w:tbl>
    <w:p/>
    <w:p>
      <w:r>
        <w:rPr>
          <w:b/>
          <w:color w:val="075CCB"/>
          <w:sz w:val="20"/>
        </w:rPr>
        <w:t>4. RECOVERY &amp; SAMPLING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5184"/>
        <w:gridCol w:w="5184"/>
      </w:tblGrid>
      <w:tr>
        <w:tc>
          <w:tcPr>
            <w:tcW w:type="dxa" w:w="5184"/>
            <w:shd w:fill="E9EEF5"/>
          </w:tcPr>
          <w:p>
            <w:pPr>
              <w:spacing w:after="0"/>
            </w:pPr>
            <w:r>
              <w:rPr>
                <w:rFonts w:ascii="Arial" w:hAnsi="Arial"/>
                <w:b/>
                <w:sz w:val="17"/>
              </w:rPr>
              <w:t>Permitted Samples</w:t>
            </w:r>
          </w:p>
        </w:tc>
        <w:tc>
          <w:tcPr>
            <w:tcW w:type="dxa" w:w="5184"/>
          </w:tcPr>
          <w:p>
            <w:pPr>
              <w:spacing w:after="0"/>
            </w:pPr>
            <w:r>
              <w:rPr>
                <w:rFonts w:ascii="Arial" w:hAnsi="Arial"/>
                <w:sz w:val="17"/>
              </w:rPr>
            </w:r>
          </w:p>
        </w:tc>
      </w:tr>
      <w:tr>
        <w:tc>
          <w:tcPr>
            <w:tcW w:type="dxa" w:w="5184"/>
            <w:shd w:fill="E9EEF5"/>
          </w:tcPr>
          <w:p>
            <w:pPr>
              <w:spacing w:after="0"/>
            </w:pPr>
            <w:r>
              <w:rPr>
                <w:rFonts w:ascii="Arial" w:hAnsi="Arial"/>
                <w:b/>
                <w:sz w:val="17"/>
              </w:rPr>
              <w:t>Prohibited Samples</w:t>
            </w:r>
          </w:p>
        </w:tc>
        <w:tc>
          <w:tcPr>
            <w:tcW w:type="dxa" w:w="5184"/>
          </w:tcPr>
          <w:p>
            <w:pPr>
              <w:spacing w:after="0"/>
            </w:pPr>
            <w:r>
              <w:rPr>
                <w:rFonts w:ascii="Arial" w:hAnsi="Arial"/>
                <w:sz w:val="17"/>
              </w:rPr>
            </w:r>
          </w:p>
        </w:tc>
      </w:tr>
      <w:tr>
        <w:tc>
          <w:tcPr>
            <w:tcW w:type="dxa" w:w="5184"/>
            <w:shd w:fill="E9EEF5"/>
          </w:tcPr>
          <w:p>
            <w:pPr>
              <w:spacing w:after="0"/>
            </w:pPr>
            <w:r>
              <w:rPr>
                <w:rFonts w:ascii="Arial" w:hAnsi="Arial"/>
                <w:b/>
                <w:sz w:val="17"/>
              </w:rPr>
              <w:t>Remote Handling</w:t>
            </w:r>
          </w:p>
        </w:tc>
        <w:tc>
          <w:tcPr>
            <w:tcW w:type="dxa" w:w="5184"/>
          </w:tcPr>
          <w:p>
            <w:pPr>
              <w:spacing w:after="0"/>
            </w:pPr>
            <w:r>
              <w:rPr>
                <w:rFonts w:ascii="Arial" w:hAnsi="Arial"/>
                <w:sz w:val="17"/>
              </w:rPr>
            </w:r>
          </w:p>
        </w:tc>
      </w:tr>
      <w:tr>
        <w:tc>
          <w:tcPr>
            <w:tcW w:type="dxa" w:w="5184"/>
            <w:shd w:fill="E9EEF5"/>
          </w:tcPr>
          <w:p>
            <w:pPr>
              <w:spacing w:after="0"/>
            </w:pPr>
            <w:r>
              <w:rPr>
                <w:rFonts w:ascii="Arial" w:hAnsi="Arial"/>
                <w:b/>
                <w:sz w:val="17"/>
              </w:rPr>
              <w:t>Container / Seal</w:t>
            </w:r>
          </w:p>
        </w:tc>
        <w:tc>
          <w:tcPr>
            <w:tcW w:type="dxa" w:w="5184"/>
          </w:tcPr>
          <w:p>
            <w:pPr>
              <w:spacing w:after="0"/>
            </w:pPr>
            <w:r>
              <w:rPr>
                <w:rFonts w:ascii="Arial" w:hAnsi="Arial"/>
                <w:sz w:val="17"/>
              </w:rPr>
            </w:r>
          </w:p>
        </w:tc>
      </w:tr>
      <w:tr>
        <w:tc>
          <w:tcPr>
            <w:tcW w:type="dxa" w:w="5184"/>
            <w:shd w:fill="E9EEF5"/>
          </w:tcPr>
          <w:p>
            <w:pPr>
              <w:spacing w:after="0"/>
            </w:pPr>
            <w:r>
              <w:rPr>
                <w:rFonts w:ascii="Arial" w:hAnsi="Arial"/>
                <w:b/>
                <w:sz w:val="17"/>
              </w:rPr>
              <w:t>Sample Count Verification</w:t>
            </w:r>
          </w:p>
        </w:tc>
        <w:tc>
          <w:tcPr>
            <w:tcW w:type="dxa" w:w="5184"/>
          </w:tcPr>
          <w:p>
            <w:pPr>
              <w:spacing w:after="0"/>
            </w:pPr>
            <w:r>
              <w:rPr>
                <w:rFonts w:ascii="Arial" w:hAnsi="Arial"/>
                <w:sz w:val="17"/>
              </w:rPr>
            </w:r>
          </w:p>
        </w:tc>
      </w:tr>
      <w:tr>
        <w:tc>
          <w:tcPr>
            <w:tcW w:type="dxa" w:w="5184"/>
            <w:shd w:fill="E9EEF5"/>
          </w:tcPr>
          <w:p>
            <w:pPr>
              <w:spacing w:after="0"/>
            </w:pPr>
            <w:r>
              <w:rPr>
                <w:rFonts w:ascii="Arial" w:hAnsi="Arial"/>
                <w:b/>
                <w:sz w:val="17"/>
              </w:rPr>
              <w:t>If Sample Count Changes</w:t>
            </w:r>
          </w:p>
        </w:tc>
        <w:tc>
          <w:tcPr>
            <w:tcW w:type="dxa" w:w="5184"/>
          </w:tcPr>
          <w:p>
            <w:pPr>
              <w:spacing w:after="0"/>
            </w:pPr>
            <w:r>
              <w:rPr>
                <w:rFonts w:ascii="Arial" w:hAnsi="Arial"/>
                <w:sz w:val="17"/>
              </w:rPr>
            </w:r>
          </w:p>
        </w:tc>
      </w:tr>
    </w:tbl>
    <w:p/>
    <w:p>
      <w:r>
        <w:rPr>
          <w:b/>
          <w:color w:val="075CCB"/>
          <w:sz w:val="20"/>
        </w:rPr>
        <w:t>5. WITHDRAWAL &amp; RECONCILIATION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5184"/>
        <w:gridCol w:w="5184"/>
      </w:tblGrid>
      <w:tr>
        <w:tc>
          <w:tcPr>
            <w:tcW w:type="dxa" w:w="5184"/>
            <w:shd w:fill="E9EEF5"/>
          </w:tcPr>
          <w:p>
            <w:pPr>
              <w:spacing w:after="0"/>
            </w:pPr>
            <w:r>
              <w:rPr>
                <w:rFonts w:ascii="Arial" w:hAnsi="Arial"/>
                <w:b/>
                <w:sz w:val="17"/>
              </w:rPr>
              <w:t>Normal Withdrawal Trigger</w:t>
            </w:r>
          </w:p>
        </w:tc>
        <w:tc>
          <w:tcPr>
            <w:tcW w:type="dxa" w:w="5184"/>
          </w:tcPr>
          <w:p>
            <w:pPr>
              <w:spacing w:after="0"/>
            </w:pPr>
            <w:r>
              <w:rPr>
                <w:rFonts w:ascii="Arial" w:hAnsi="Arial"/>
                <w:sz w:val="17"/>
              </w:rPr>
            </w:r>
          </w:p>
        </w:tc>
      </w:tr>
      <w:tr>
        <w:tc>
          <w:tcPr>
            <w:tcW w:type="dxa" w:w="5184"/>
            <w:shd w:fill="E9EEF5"/>
          </w:tcPr>
          <w:p>
            <w:pPr>
              <w:spacing w:after="0"/>
            </w:pPr>
            <w:r>
              <w:rPr>
                <w:rFonts w:ascii="Arial" w:hAnsi="Arial"/>
                <w:b/>
                <w:sz w:val="17"/>
              </w:rPr>
              <w:t>Emergency Withdrawal Trigger</w:t>
            </w:r>
          </w:p>
        </w:tc>
        <w:tc>
          <w:tcPr>
            <w:tcW w:type="dxa" w:w="5184"/>
          </w:tcPr>
          <w:p>
            <w:pPr>
              <w:spacing w:after="0"/>
            </w:pPr>
            <w:r>
              <w:rPr>
                <w:rFonts w:ascii="Arial" w:hAnsi="Arial"/>
                <w:sz w:val="17"/>
              </w:rPr>
            </w:r>
          </w:p>
        </w:tc>
      </w:tr>
      <w:tr>
        <w:tc>
          <w:tcPr>
            <w:tcW w:type="dxa" w:w="5184"/>
            <w:shd w:fill="E9EEF5"/>
          </w:tcPr>
          <w:p>
            <w:pPr>
              <w:spacing w:after="0"/>
            </w:pPr>
            <w:r>
              <w:rPr>
                <w:rFonts w:ascii="Arial" w:hAnsi="Arial"/>
                <w:b/>
                <w:sz w:val="17"/>
              </w:rPr>
              <w:t>Headcount Verification</w:t>
            </w:r>
          </w:p>
        </w:tc>
        <w:tc>
          <w:tcPr>
            <w:tcW w:type="dxa" w:w="5184"/>
          </w:tcPr>
          <w:p>
            <w:pPr>
              <w:spacing w:after="0"/>
            </w:pPr>
            <w:r>
              <w:rPr>
                <w:rFonts w:ascii="Arial" w:hAnsi="Arial"/>
                <w:sz w:val="17"/>
              </w:rPr>
            </w:r>
          </w:p>
        </w:tc>
      </w:tr>
      <w:tr>
        <w:tc>
          <w:tcPr>
            <w:tcW w:type="dxa" w:w="5184"/>
            <w:shd w:fill="E9EEF5"/>
          </w:tcPr>
          <w:p>
            <w:pPr>
              <w:spacing w:after="0"/>
            </w:pPr>
            <w:r>
              <w:rPr>
                <w:rFonts w:ascii="Arial" w:hAnsi="Arial"/>
                <w:b/>
                <w:sz w:val="17"/>
              </w:rPr>
              <w:t>Clock / Recording Comparison</w:t>
            </w:r>
          </w:p>
        </w:tc>
        <w:tc>
          <w:tcPr>
            <w:tcW w:type="dxa" w:w="5184"/>
          </w:tcPr>
          <w:p>
            <w:pPr>
              <w:spacing w:after="0"/>
            </w:pPr>
            <w:r>
              <w:rPr>
                <w:rFonts w:ascii="Arial" w:hAnsi="Arial"/>
                <w:sz w:val="17"/>
              </w:rPr>
            </w:r>
          </w:p>
        </w:tc>
      </w:tr>
      <w:tr>
        <w:tc>
          <w:tcPr>
            <w:tcW w:type="dxa" w:w="5184"/>
            <w:shd w:fill="E9EEF5"/>
          </w:tcPr>
          <w:p>
            <w:pPr>
              <w:spacing w:after="0"/>
            </w:pPr>
            <w:r>
              <w:rPr>
                <w:rFonts w:ascii="Arial" w:hAnsi="Arial"/>
                <w:b/>
                <w:sz w:val="17"/>
              </w:rPr>
              <w:t>Memory / Witness Comparison</w:t>
            </w:r>
          </w:p>
        </w:tc>
        <w:tc>
          <w:tcPr>
            <w:tcW w:type="dxa" w:w="5184"/>
          </w:tcPr>
          <w:p>
            <w:pPr>
              <w:spacing w:after="0"/>
            </w:pPr>
            <w:r>
              <w:rPr>
                <w:rFonts w:ascii="Arial" w:hAnsi="Arial"/>
                <w:sz w:val="17"/>
              </w:rPr>
            </w:r>
          </w:p>
        </w:tc>
      </w:tr>
      <w:tr>
        <w:tc>
          <w:tcPr>
            <w:tcW w:type="dxa" w:w="5184"/>
            <w:shd w:fill="E9EEF5"/>
          </w:tcPr>
          <w:p>
            <w:pPr>
              <w:spacing w:after="0"/>
            </w:pPr>
            <w:r>
              <w:rPr>
                <w:rFonts w:ascii="Arial" w:hAnsi="Arial"/>
                <w:b/>
                <w:sz w:val="17"/>
              </w:rPr>
              <w:t>Quarantine / Debrief</w:t>
            </w:r>
          </w:p>
        </w:tc>
        <w:tc>
          <w:tcPr>
            <w:tcW w:type="dxa" w:w="5184"/>
          </w:tcPr>
          <w:p>
            <w:pPr>
              <w:spacing w:after="0"/>
            </w:pPr>
            <w:r>
              <w:rPr>
                <w:rFonts w:ascii="Arial" w:hAnsi="Arial"/>
                <w:sz w:val="17"/>
              </w:rPr>
            </w:r>
          </w:p>
        </w:tc>
      </w:tr>
      <w:tr>
        <w:tc>
          <w:tcPr>
            <w:tcW w:type="dxa" w:w="5184"/>
            <w:shd w:fill="E9EEF5"/>
          </w:tcPr>
          <w:p>
            <w:pPr>
              <w:spacing w:after="0"/>
            </w:pPr>
            <w:r>
              <w:rPr>
                <w:rFonts w:ascii="Arial" w:hAnsi="Arial"/>
                <w:b/>
                <w:sz w:val="17"/>
              </w:rPr>
              <w:t>Field Copy Return</w:t>
            </w:r>
          </w:p>
        </w:tc>
        <w:tc>
          <w:tcPr>
            <w:tcW w:type="dxa" w:w="5184"/>
          </w:tcPr>
          <w:p>
            <w:pPr>
              <w:spacing w:after="0"/>
            </w:pPr>
            <w:r>
              <w:rPr>
                <w:rFonts w:ascii="Arial" w:hAnsi="Arial"/>
                <w:sz w:val="17"/>
              </w:rPr>
            </w:r>
          </w:p>
        </w:tc>
      </w:tr>
    </w:tbl>
    <w:p/>
    <w:p>
      <w:r>
        <w:rPr>
          <w:b/>
          <w:color w:val="075CCB"/>
          <w:sz w:val="18"/>
        </w:rPr>
        <w:t>EXPEDITION PROCEDURE - NUMBERED SEQUENCE</w:t>
      </w:r>
    </w:p>
    <w:p>
      <w:pPr>
        <w:spacing w:after="20"/>
      </w:pPr>
      <w:r>
        <w:rPr>
          <w:color w:val="919191"/>
          <w:sz w:val="14"/>
        </w:rPr>
        <w:t>____________________________________________________________________________________________________</w:t>
      </w:r>
    </w:p>
    <w:p>
      <w:pPr>
        <w:spacing w:after="20"/>
      </w:pPr>
      <w:r>
        <w:rPr>
          <w:color w:val="919191"/>
          <w:sz w:val="14"/>
        </w:rPr>
        <w:t>____________________________________________________________________________________________________</w:t>
      </w:r>
    </w:p>
    <w:p>
      <w:pPr>
        <w:spacing w:after="20"/>
      </w:pPr>
      <w:r>
        <w:rPr>
          <w:color w:val="919191"/>
          <w:sz w:val="14"/>
        </w:rPr>
        <w:t>____________________________________________________________________________________________________</w:t>
      </w:r>
    </w:p>
    <w:p>
      <w:pPr>
        <w:spacing w:after="20"/>
      </w:pPr>
      <w:r>
        <w:rPr>
          <w:color w:val="919191"/>
          <w:sz w:val="14"/>
        </w:rPr>
        <w:t>____________________________________________________________________________________________________</w:t>
      </w:r>
    </w:p>
    <w:p>
      <w:pPr>
        <w:spacing w:after="20"/>
      </w:pPr>
      <w:r>
        <w:rPr>
          <w:color w:val="919191"/>
          <w:sz w:val="14"/>
        </w:rPr>
        <w:t>____________________________________________________________________________________________________</w:t>
      </w:r>
    </w:p>
    <w:p>
      <w:pPr>
        <w:spacing w:after="20"/>
      </w:pPr>
      <w:r>
        <w:rPr>
          <w:color w:val="919191"/>
          <w:sz w:val="14"/>
        </w:rPr>
        <w:t>____________________________________________________________________________________________________</w:t>
      </w:r>
    </w:p>
    <w:p>
      <w:pPr>
        <w:spacing w:after="20"/>
      </w:pPr>
      <w:r>
        <w:rPr>
          <w:color w:val="919191"/>
          <w:sz w:val="14"/>
        </w:rPr>
        <w:t>____________________________________________________________________________________________________</w:t>
      </w:r>
    </w:p>
    <w:p>
      <w:pPr>
        <w:spacing w:after="20"/>
      </w:pPr>
      <w:r>
        <w:rPr>
          <w:color w:val="919191"/>
          <w:sz w:val="14"/>
        </w:rPr>
        <w:t>____________________________________________________________________________________________________</w:t>
      </w:r>
    </w:p>
    <w:p>
      <w:pPr>
        <w:spacing w:after="20"/>
      </w:pPr>
      <w:r>
        <w:rPr>
          <w:color w:val="919191"/>
          <w:sz w:val="14"/>
        </w:rPr>
        <w:t>____________________________________________________________________________________________________</w:t>
      </w:r>
    </w:p>
    <w:p>
      <w:r>
        <w:rPr>
          <w:b/>
          <w:color w:val="075CCB"/>
          <w:sz w:val="18"/>
        </w:rPr>
        <w:t>KNOWN IRREGULARITIES / FORBIDDEN ACTIONS</w:t>
      </w:r>
    </w:p>
    <w:p>
      <w:pPr>
        <w:spacing w:after="20"/>
      </w:pPr>
      <w:r>
        <w:rPr>
          <w:color w:val="919191"/>
          <w:sz w:val="14"/>
        </w:rPr>
        <w:t>____________________________________________________________________________________________________</w:t>
      </w:r>
    </w:p>
    <w:p>
      <w:pPr>
        <w:spacing w:after="20"/>
      </w:pPr>
      <w:r>
        <w:rPr>
          <w:color w:val="919191"/>
          <w:sz w:val="14"/>
        </w:rPr>
        <w:t>____________________________________________________________________________________________________</w:t>
      </w:r>
    </w:p>
    <w:p>
      <w:pPr>
        <w:spacing w:after="20"/>
      </w:pPr>
      <w:r>
        <w:rPr>
          <w:color w:val="919191"/>
          <w:sz w:val="14"/>
        </w:rPr>
        <w:t>____________________________________________________________________________________________________</w:t>
      </w:r>
    </w:p>
    <w:p>
      <w:pPr>
        <w:spacing w:after="20"/>
      </w:pPr>
      <w:r>
        <w:rPr>
          <w:color w:val="919191"/>
          <w:sz w:val="14"/>
        </w:rPr>
        <w:t>____________________________________________________________________________________________________</w:t>
      </w:r>
    </w:p>
    <w:p>
      <w:pPr>
        <w:spacing w:after="20"/>
      </w:pPr>
      <w:r>
        <w:rPr>
          <w:color w:val="919191"/>
          <w:sz w:val="14"/>
        </w:rPr>
        <w:t>____________________________________________________________________________________________________</w:t>
      </w:r>
    </w:p>
    <w:p>
      <w:r>
        <w:rPr>
          <w:b/>
          <w:color w:val="075CCB"/>
          <w:sz w:val="18"/>
        </w:rPr>
        <w:t>COMMANDER / CONTROLLER / DIRECTOR APPROVAL</w:t>
      </w:r>
    </w:p>
    <w:p>
      <w:pPr>
        <w:spacing w:after="20"/>
      </w:pPr>
      <w:r>
        <w:rPr>
          <w:color w:val="919191"/>
          <w:sz w:val="14"/>
        </w:rPr>
        <w:t>____________________________________________________________________________________________________</w:t>
      </w:r>
    </w:p>
    <w:p>
      <w:pPr>
        <w:spacing w:after="20"/>
      </w:pPr>
      <w:r>
        <w:rPr>
          <w:color w:val="919191"/>
          <w:sz w:val="14"/>
        </w:rPr>
        <w:t>____________________________________________________________________________________________________</w:t>
      </w:r>
    </w:p>
    <w:p>
      <w:pPr>
        <w:spacing w:after="20"/>
      </w:pPr>
      <w:r>
        <w:rPr>
          <w:color w:val="919191"/>
          <w:sz w:val="14"/>
        </w:rPr>
        <w:t>____________________________________________________________________________________________________</w:t>
      </w:r>
    </w:p>
    <w:sectPr>
      <w:headerReference w:type="default" r:id="rId9"/>
      <w:footerReference w:type="default" r:id="rId10"/>
      <w:pgSz w:w="12240" w:h="15840"/>
      <w:pgMar w:top="792" w:right="936" w:bottom="792" w:left="936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color w:val="666666"/>
        <w:sz w:val="13"/>
      </w:rPr>
      <w:t>TRINITY LABS, INC. - © 1986 - SPECIAL ACCESS SOP - FIELD COPY MUST BE ACCOUNTED FOR ON RETURN</w:t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</w:pPr>
  </w:p>
  <w:tbl>
    <w:tblPr>
      <w:tblW w:type="auto" w:w="0"/>
      <w:tblLook w:firstColumn="1" w:firstRow="1" w:lastColumn="0" w:lastRow="0" w:noHBand="0" w:noVBand="1" w:val="04A0"/>
    </w:tblPr>
    <w:tblGrid>
      <w:gridCol w:w="5112"/>
      <w:gridCol w:w="5112"/>
    </w:tblGrid>
    <w:tr>
      <w:tc>
        <w:tcPr>
          <w:tcW w:type="dxa" w:w="5112"/>
        </w:tcPr>
        <w:p>
          <w:r>
            <w:drawing>
              <wp:inline xmlns:a="http://schemas.openxmlformats.org/drawingml/2006/main" xmlns:pic="http://schemas.openxmlformats.org/drawingml/2006/picture">
                <wp:extent cx="1828800" cy="685800"/>
                <wp:docPr id="1" name="Picture 1"/>
                <wp:cNvGraphicFramePr>
                  <a:graphicFrameLocks noChangeAspect="1"/>
                </wp:cNvGraphicFramePr>
                <a:graphic>
                  <a:graphicData uri="http://schemas.openxmlformats.org/drawingml/2006/picture">
                    <pic:pic>
                      <pic:nvPicPr>
                        <pic:cNvPr id="0" name="TrinityLabsInc1986Full.png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828800" cy="685800"/>
                        </a:xfrm>
                        <a:prstGeom prst="rect"/>
                      </pic:spPr>
                    </pic:pic>
                  </a:graphicData>
                </a:graphic>
              </wp:inline>
            </w:drawing>
          </w:r>
        </w:p>
      </w:tc>
      <w:tc>
        <w:tcPr>
          <w:tcW w:type="dxa" w:w="5112"/>
        </w:tcPr>
        <w:p>
          <w:pPr>
            <w:jc w:val="right"/>
          </w:pPr>
          <w:r>
            <w:rPr>
              <w:b/>
              <w:color w:val="075CCB"/>
              <w:sz w:val="16"/>
            </w:rPr>
            <w:t>TL-SOP-890</w:t>
            <w:br/>
            <w:t>LEVEL IV - SPECIAL ACCESS</w:t>
          </w:r>
        </w:p>
      </w:tc>
    </w:tr>
  </w:tbl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rFonts w:ascii="Arial" w:hAnsi="Arial"/>
      <w:sz w:val="18"/>
    </w:rPr>
  </w:style>
  <w:style w:type="paragraph" w:styleId="Header">
    <w:name w:val="header"/>
    <w:basedOn w:val="Normal"/>
    <w:link w:val="HeaderChar"/>
    <w:uiPriority w:val="99"/>
    <w:unhideWhenUsed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</w:style>
  <w:style w:type="paragraph" w:styleId="Footer">
    <w:name w:val="footer"/>
    <w:basedOn w:val="Normal"/>
    <w:link w:val="FooterChar"/>
    <w:uiPriority w:val="99"/>
    <w:unhideWhenUsed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</w:style>
  <w:style w:type="paragraph" w:styleId="Heading1">
    <w:name w:val="heading 1"/>
    <w:basedOn w:val="Normal"/>
    <w:next w:val="Normal"/>
    <w:link w:val="Heading1Char"/>
    <w:uiPriority w:val="9"/>
    <w:qFormat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</w:style>
  <w:style w:type="paragraph" w:styleId="BodyText2">
    <w:name w:val="Body Text 2"/>
    <w:basedOn w:val="Normal"/>
    <w:link w:val="BodyText2Char"/>
    <w:uiPriority w:val="99"/>
    <w:unhideWhenUsed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</w:style>
  <w:style w:type="paragraph" w:styleId="BodyText3">
    <w:name w:val="Body Text 3"/>
    <w:basedOn w:val="Normal"/>
    <w:link w:val="BodyText3Char"/>
    <w:uiPriority w:val="99"/>
    <w:unhideWhenUsed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Pr>
      <w:sz w:val="16"/>
      <w:szCs w:val="16"/>
    </w:rPr>
  </w:style>
  <w:style w:type="paragraph" w:styleId="List">
    <w:name w:val="List"/>
    <w:basedOn w:val="Normal"/>
    <w:uiPriority w:val="99"/>
    <w:unhideWhenUsed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Pr>
      <w:b/>
      <w:bCs/>
    </w:rPr>
  </w:style>
  <w:style w:type="character" w:styleId="Emphasis">
    <w:name w:val="Emphasis"/>
    <w:basedOn w:val="DefaultParagraphFont"/>
    <w:uiPriority w:val="20"/>
    <w:qFormat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pPr>
      <w:outlineLvl w:val="9"/>
    </w:pPr>
  </w:style>
  <w:style w:type="table" w:styleId="TableGrid">
    <w:name w:val="Table Grid"/>
    <w:basedOn w:val="TableNormal"/>
    <w:uiPriority w:val="5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</w:style>
  <w:style w:type="paragraph" w:styleId="BodyText2">
    <w:name w:val="Body Text 2"/>
    <w:basedOn w:val="Normal"/>
    <w:link w:val="BodyText2Char"/>
    <w:uiPriority w:val="99"/>
    <w:unhideWhenUsed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</w:style>
  <w:style w:type="paragraph" w:styleId="BodyText3">
    <w:name w:val="Body Text 3"/>
    <w:basedOn w:val="Normal"/>
    <w:link w:val="BodyText3Char"/>
    <w:uiPriority w:val="99"/>
    <w:unhideWhenUsed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Pr>
      <w:sz w:val="16"/>
      <w:szCs w:val="16"/>
    </w:rPr>
  </w:style>
  <w:style w:type="paragraph" w:styleId="List">
    <w:name w:val="List"/>
    <w:basedOn w:val="Normal"/>
    <w:uiPriority w:val="99"/>
    <w:unhideWhenUsed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Pr>
      <w:b/>
      <w:bCs/>
    </w:rPr>
  </w:style>
  <w:style w:type="character" w:styleId="Emphasis">
    <w:name w:val="Emphasis"/>
    <w:basedOn w:val="DefaultParagraphFont"/>
    <w:uiPriority w:val="20"/>
    <w:qFormat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pPr>
      <w:outlineLvl w:val="9"/>
    </w:pPr>
  </w:style>
  <w:style w:type="table" w:styleId="TableGrid">
    <w:name w:val="Table Grid"/>
    <w:basedOn w:val="TableNormal"/>
    <w:uiPriority w:val="5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_rels/header1.xml.rels><?xml version='1.0' encoding='UTF-8' standalone='yes'?>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/>
</file>